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87" w:rsidRPr="00264C87" w:rsidRDefault="00264C87" w:rsidP="00264C87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264C87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264C87" w:rsidRPr="00264C87" w:rsidRDefault="00264C87" w:rsidP="00264C87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264C87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264C87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264C8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264C87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264C87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264C87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EA, 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>oznaczonych kodem ISIN PLGHLMC00172 ("</w:t>
      </w:r>
      <w:r w:rsidRPr="00264C87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264C87">
        <w:rPr>
          <w:rFonts w:ascii="Times New Roman" w:eastAsia="Times New Roman" w:hAnsi="Times New Roman" w:cs="Times New Roman"/>
          <w:sz w:val="24"/>
        </w:rPr>
        <w:t>30 września 2014 roku</w:t>
      </w:r>
      <w:r w:rsidRPr="00264C87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264C87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264C87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</w:t>
      </w:r>
      <w:r w:rsidRPr="00264C87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264C87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264C87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264C87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264C87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264C87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264C87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264C87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264C87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"),</w:t>
      </w:r>
      <w:r w:rsidRPr="00264C87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 xml:space="preserve"> </w:t>
      </w:r>
      <w:r w:rsidRPr="00264C87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264C87" w:rsidRPr="00264C87" w:rsidRDefault="00264C87" w:rsidP="00264C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264C87" w:rsidRPr="00264C87" w:rsidRDefault="00264C87" w:rsidP="00264C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264C87" w:rsidRPr="00264C87" w:rsidRDefault="00264C87" w:rsidP="00264C8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264C87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062BB4" w:rsidRDefault="00062BB4" w:rsidP="00264C87"/>
    <w:p w:rsidR="00F554BE" w:rsidRPr="00F554BE" w:rsidRDefault="00F554BE" w:rsidP="00F554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F554BE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F554BE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F554BE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F554BE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F554BE" w:rsidRPr="00F554BE" w:rsidRDefault="00F554BE" w:rsidP="00F554B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F554BE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F554BE" w:rsidRPr="00F554BE" w:rsidRDefault="00F554BE" w:rsidP="00F554B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F554BE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F554BE" w:rsidRPr="00F554BE" w:rsidRDefault="00F554BE" w:rsidP="00F554BE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F554BE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4A2232" w:rsidRPr="00264C87" w:rsidRDefault="004A2232" w:rsidP="00264C87">
      <w:bookmarkStart w:id="0" w:name="_GoBack"/>
      <w:bookmarkEnd w:id="0"/>
    </w:p>
    <w:sectPr w:rsidR="004A2232" w:rsidRPr="00264C87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62BB4"/>
    <w:rsid w:val="00264C87"/>
    <w:rsid w:val="004A2232"/>
    <w:rsid w:val="00E44822"/>
    <w:rsid w:val="00F5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4</cp:revision>
  <dcterms:created xsi:type="dcterms:W3CDTF">2015-06-16T11:21:00Z</dcterms:created>
  <dcterms:modified xsi:type="dcterms:W3CDTF">2015-06-17T09:39:00Z</dcterms:modified>
</cp:coreProperties>
</file>